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D57C27">
      <w:pPr>
        <w:rPr>
          <w:u w:val="single"/>
        </w:rPr>
      </w:pPr>
      <w:r w:rsidRPr="00D57C27">
        <w:rPr>
          <w:u w:val="single"/>
        </w:rPr>
        <w:t>Chapter 20: Poverty and Inequality</w:t>
      </w:r>
    </w:p>
    <w:p w:rsidR="00D57C27" w:rsidRDefault="00E36938" w:rsidP="00E36938">
      <w:pPr>
        <w:pStyle w:val="ListParagraph"/>
        <w:numPr>
          <w:ilvl w:val="0"/>
          <w:numId w:val="1"/>
        </w:numPr>
      </w:pPr>
      <w:r>
        <w:t>If income were equally distributed across all families, each one-fifth of families would receive one-fifth of total income</w:t>
      </w:r>
    </w:p>
    <w:p w:rsidR="00860B42" w:rsidRDefault="00860B42" w:rsidP="00E36938">
      <w:pPr>
        <w:pStyle w:val="ListParagraph"/>
        <w:numPr>
          <w:ilvl w:val="0"/>
          <w:numId w:val="1"/>
        </w:numPr>
      </w:pPr>
      <w:r>
        <w:t>Canada’s income tax and transfer system reduces inequality</w:t>
      </w:r>
    </w:p>
    <w:p w:rsidR="00860B42" w:rsidRDefault="00860B42" w:rsidP="00860B42">
      <w:pPr>
        <w:pStyle w:val="ListParagraph"/>
        <w:numPr>
          <w:ilvl w:val="1"/>
          <w:numId w:val="1"/>
        </w:numPr>
      </w:pPr>
      <w:r>
        <w:t>Ratio between</w:t>
      </w:r>
      <w:r w:rsidR="003F150B">
        <w:t xml:space="preserve"> the incomes of the</w:t>
      </w:r>
      <w:r>
        <w:t xml:space="preserve"> lowest and highest earners goes</w:t>
      </w:r>
      <w:r w:rsidR="004618D1">
        <w:t xml:space="preserve"> from 25:1 to 9:1</w:t>
      </w:r>
    </w:p>
    <w:p w:rsidR="004618D1" w:rsidRDefault="003C6A85" w:rsidP="00AC7532">
      <w:pPr>
        <w:pStyle w:val="ListParagraph"/>
        <w:numPr>
          <w:ilvl w:val="0"/>
          <w:numId w:val="1"/>
        </w:numPr>
      </w:pPr>
      <w:r>
        <w:t>Income inequality gap has grown over time</w:t>
      </w:r>
    </w:p>
    <w:p w:rsidR="003C6A85" w:rsidRDefault="00B11FC2" w:rsidP="00B11FC2">
      <w:pPr>
        <w:pStyle w:val="ListParagraph"/>
        <w:numPr>
          <w:ilvl w:val="0"/>
          <w:numId w:val="1"/>
        </w:numPr>
      </w:pPr>
      <w:r>
        <w:t>Globalization and welfare cutbacks are often blamed for increased income polarization during 1990s</w:t>
      </w:r>
    </w:p>
    <w:p w:rsidR="00B11FC2" w:rsidRDefault="00B11FC2" w:rsidP="00B11FC2">
      <w:pPr>
        <w:pStyle w:val="ListParagraph"/>
        <w:numPr>
          <w:ilvl w:val="0"/>
          <w:numId w:val="1"/>
        </w:numPr>
      </w:pPr>
      <w:r>
        <w:t>However, it is often pointed out that the rise in women’s labour force participation may have had a greater impact over time</w:t>
      </w:r>
    </w:p>
    <w:p w:rsidR="0082728D" w:rsidRDefault="00B11FC2" w:rsidP="00B11FC2">
      <w:pPr>
        <w:pStyle w:val="ListParagraph"/>
        <w:numPr>
          <w:ilvl w:val="1"/>
          <w:numId w:val="1"/>
        </w:numPr>
      </w:pPr>
      <w:r>
        <w:t>The fact is that high-income women are more likely to marry high-income men</w:t>
      </w:r>
    </w:p>
    <w:p w:rsidR="00B11FC2" w:rsidRDefault="0082728D" w:rsidP="00357EA0">
      <w:r>
        <w:t>Relatively Few Canadians Pay Net Income Personal Income Taxes (PIT)</w:t>
      </w:r>
      <w:r w:rsidR="00B11FC2">
        <w:t xml:space="preserve"> </w:t>
      </w:r>
    </w:p>
    <w:p w:rsidR="00357EA0" w:rsidRDefault="00D52ADA" w:rsidP="00357EA0">
      <w:pPr>
        <w:pStyle w:val="ListParagraph"/>
        <w:numPr>
          <w:ilvl w:val="0"/>
          <w:numId w:val="2"/>
        </w:numPr>
      </w:pPr>
      <w:r>
        <w:t>6% highest earners pay 48% taxes.</w:t>
      </w:r>
    </w:p>
    <w:p w:rsidR="000648C5" w:rsidRDefault="00E92C51" w:rsidP="000648C5">
      <w:pPr>
        <w:pStyle w:val="ListParagraph"/>
        <w:numPr>
          <w:ilvl w:val="0"/>
          <w:numId w:val="2"/>
        </w:numPr>
      </w:pPr>
      <w:r>
        <w:t>Lowest 52% receive 6%</w:t>
      </w:r>
      <w:r w:rsidR="000648C5">
        <w:t xml:space="preserve"> of taxes.</w:t>
      </w:r>
    </w:p>
    <w:p w:rsidR="00004368" w:rsidRDefault="00004368" w:rsidP="000648C5">
      <w:pPr>
        <w:pStyle w:val="ListParagraph"/>
        <w:numPr>
          <w:ilvl w:val="0"/>
          <w:numId w:val="2"/>
        </w:numPr>
      </w:pPr>
      <w:r>
        <w:t>DWL of PIT is 13 times higher than the DWL of HST</w:t>
      </w:r>
    </w:p>
    <w:p w:rsidR="00E66FC8" w:rsidRDefault="00E66FC8" w:rsidP="00E66FC8">
      <w:pPr>
        <w:pStyle w:val="ListParagraph"/>
        <w:numPr>
          <w:ilvl w:val="1"/>
          <w:numId w:val="2"/>
        </w:numPr>
      </w:pPr>
      <w:r>
        <w:t>Why unpopular? 52 percent don’t pay it, don’t care about reduction of PIT</w:t>
      </w:r>
    </w:p>
    <w:p w:rsidR="00AB057B" w:rsidRDefault="00AB057B" w:rsidP="00AB057B">
      <w:r>
        <w:t>Income Inequality around the World</w:t>
      </w:r>
    </w:p>
    <w:p w:rsidR="00AB057B" w:rsidRDefault="00E86332" w:rsidP="00AB057B">
      <w:pPr>
        <w:pStyle w:val="ListParagraph"/>
        <w:numPr>
          <w:ilvl w:val="0"/>
          <w:numId w:val="3"/>
        </w:numPr>
      </w:pPr>
      <w:r>
        <w:t>Canada is among those with the most equal distribution of income</w:t>
      </w:r>
    </w:p>
    <w:p w:rsidR="00E86332" w:rsidRDefault="00E86332" w:rsidP="00AB057B">
      <w:pPr>
        <w:pStyle w:val="ListParagraph"/>
        <w:numPr>
          <w:ilvl w:val="0"/>
          <w:numId w:val="3"/>
        </w:numPr>
      </w:pPr>
      <w:r>
        <w:t>Inequality is substantially higher in developing countries</w:t>
      </w:r>
    </w:p>
    <w:p w:rsidR="00577C28" w:rsidRDefault="00577C28" w:rsidP="00577C28">
      <w:r>
        <w:t>Productivity: A Key Determinant of Wages</w:t>
      </w:r>
    </w:p>
    <w:p w:rsidR="00577C28" w:rsidRDefault="00201F19" w:rsidP="00577C28">
      <w:pPr>
        <w:pStyle w:val="ListParagraph"/>
        <w:numPr>
          <w:ilvl w:val="0"/>
          <w:numId w:val="4"/>
        </w:numPr>
      </w:pPr>
      <w:r>
        <w:t>Productivity determines wages and standard of living</w:t>
      </w:r>
    </w:p>
    <w:p w:rsidR="007237FE" w:rsidRDefault="007237FE" w:rsidP="00577C28">
      <w:pPr>
        <w:pStyle w:val="ListParagraph"/>
        <w:numPr>
          <w:ilvl w:val="0"/>
          <w:numId w:val="4"/>
        </w:numPr>
      </w:pPr>
      <w:r>
        <w:t>Determinants of Productivity:</w:t>
      </w:r>
    </w:p>
    <w:p w:rsidR="007237FE" w:rsidRDefault="007237FE" w:rsidP="007237FE">
      <w:pPr>
        <w:pStyle w:val="ListParagraph"/>
        <w:numPr>
          <w:ilvl w:val="1"/>
          <w:numId w:val="4"/>
        </w:numPr>
      </w:pPr>
      <w:r>
        <w:t>Physical capital: when workers work with a larger quantity of equipment and structures, they produce more</w:t>
      </w:r>
    </w:p>
    <w:p w:rsidR="007237FE" w:rsidRDefault="007237FE" w:rsidP="007237FE">
      <w:pPr>
        <w:pStyle w:val="ListParagraph"/>
        <w:numPr>
          <w:ilvl w:val="1"/>
          <w:numId w:val="4"/>
        </w:numPr>
      </w:pPr>
      <w:r>
        <w:t>Human capital: when workers are more educated, they produce more</w:t>
      </w:r>
    </w:p>
    <w:p w:rsidR="007237FE" w:rsidRDefault="007237FE" w:rsidP="007237FE">
      <w:pPr>
        <w:pStyle w:val="ListParagraph"/>
        <w:numPr>
          <w:ilvl w:val="1"/>
          <w:numId w:val="4"/>
        </w:numPr>
      </w:pPr>
      <w:r>
        <w:t>Technological knowledge: when workers have access to more sophisticated technologies, they produce more</w:t>
      </w:r>
    </w:p>
    <w:p w:rsidR="00981F3A" w:rsidRDefault="00981F3A" w:rsidP="00981F3A">
      <w:r>
        <w:t>Challenges in Measuring Poverty: How to Define Poverty?</w:t>
      </w:r>
    </w:p>
    <w:p w:rsidR="00981F3A" w:rsidRDefault="007E3403" w:rsidP="00981F3A">
      <w:pPr>
        <w:pStyle w:val="ListParagraph"/>
        <w:numPr>
          <w:ilvl w:val="0"/>
          <w:numId w:val="5"/>
        </w:numPr>
      </w:pPr>
      <w:r>
        <w:t>Absolute v Relative Poverty</w:t>
      </w:r>
    </w:p>
    <w:p w:rsidR="007E3403" w:rsidRDefault="007E3403" w:rsidP="007E3403">
      <w:pPr>
        <w:pStyle w:val="ListParagraph"/>
        <w:numPr>
          <w:ilvl w:val="1"/>
          <w:numId w:val="5"/>
        </w:numPr>
      </w:pPr>
      <w:r>
        <w:t>Absolute poverty means being too poor to meet some basic needs (e.g. food, shelter,etc)</w:t>
      </w:r>
    </w:p>
    <w:p w:rsidR="007E3403" w:rsidRDefault="007E3403" w:rsidP="007E3403">
      <w:pPr>
        <w:pStyle w:val="ListParagraph"/>
        <w:numPr>
          <w:ilvl w:val="1"/>
          <w:numId w:val="5"/>
        </w:numPr>
      </w:pPr>
      <w:r>
        <w:t>Relative poverty is whether or not one can enjoy the same goods and services as others in the same community</w:t>
      </w:r>
    </w:p>
    <w:p w:rsidR="007E3403" w:rsidRDefault="007E3403" w:rsidP="007E3403">
      <w:pPr>
        <w:pStyle w:val="ListParagraph"/>
        <w:numPr>
          <w:ilvl w:val="1"/>
          <w:numId w:val="5"/>
        </w:numPr>
      </w:pPr>
      <w:r>
        <w:t>Relative poverty and absolute poverty are quite different concepts</w:t>
      </w:r>
    </w:p>
    <w:p w:rsidR="00E07717" w:rsidRDefault="00E07717" w:rsidP="00E07717"/>
    <w:p w:rsidR="007E3403" w:rsidRDefault="007E3403" w:rsidP="007E3403">
      <w:pPr>
        <w:pStyle w:val="ListParagraph"/>
        <w:numPr>
          <w:ilvl w:val="2"/>
          <w:numId w:val="5"/>
        </w:numPr>
      </w:pPr>
      <w:r>
        <w:lastRenderedPageBreak/>
        <w:t>A society can have a great deal of income inequality but very few people living in absolute poverty (e.g. Kuwait)</w:t>
      </w:r>
    </w:p>
    <w:p w:rsidR="007E3403" w:rsidRDefault="007E3403" w:rsidP="007E3403">
      <w:pPr>
        <w:pStyle w:val="ListParagraph"/>
        <w:numPr>
          <w:ilvl w:val="2"/>
          <w:numId w:val="5"/>
        </w:numPr>
      </w:pPr>
      <w:r>
        <w:t>Conversely, a society can have a great deal of absolute poverty but very little income inequality (e.g. Cuba)</w:t>
      </w:r>
    </w:p>
    <w:p w:rsidR="007E3403" w:rsidRDefault="007E3403" w:rsidP="007E3403">
      <w:pPr>
        <w:pStyle w:val="ListParagraph"/>
        <w:numPr>
          <w:ilvl w:val="1"/>
          <w:numId w:val="5"/>
        </w:numPr>
      </w:pPr>
      <w:r>
        <w:t>How to compare “poverty” over time</w:t>
      </w:r>
    </w:p>
    <w:p w:rsidR="004E05DE" w:rsidRDefault="004E05DE" w:rsidP="004E05DE">
      <w:pPr>
        <w:pStyle w:val="ListParagraph"/>
        <w:numPr>
          <w:ilvl w:val="2"/>
          <w:numId w:val="5"/>
        </w:numPr>
      </w:pPr>
      <w:r>
        <w:t>Being poor nowadays is very different from being poor 50 years ago</w:t>
      </w:r>
    </w:p>
    <w:p w:rsidR="00695195" w:rsidRDefault="00695195" w:rsidP="00695195">
      <w:pPr>
        <w:pStyle w:val="ListParagraph"/>
        <w:numPr>
          <w:ilvl w:val="0"/>
          <w:numId w:val="5"/>
        </w:numPr>
      </w:pPr>
      <w:r>
        <w:t>Poverty rate: percentage of population whose family income falls below an absolute level called the poverty line</w:t>
      </w:r>
    </w:p>
    <w:p w:rsidR="00695195" w:rsidRDefault="00695195" w:rsidP="00695195">
      <w:pPr>
        <w:pStyle w:val="ListParagraph"/>
        <w:numPr>
          <w:ilvl w:val="0"/>
          <w:numId w:val="5"/>
        </w:numPr>
      </w:pPr>
      <w:r>
        <w:t>Poverty line: level of family income below which a family is considered poor</w:t>
      </w:r>
    </w:p>
    <w:p w:rsidR="00695195" w:rsidRDefault="00695195" w:rsidP="00695195">
      <w:pPr>
        <w:pStyle w:val="ListParagraph"/>
        <w:numPr>
          <w:ilvl w:val="1"/>
          <w:numId w:val="5"/>
        </w:numPr>
      </w:pPr>
      <w:r>
        <w:t>Canada does not have an official measure</w:t>
      </w:r>
    </w:p>
    <w:p w:rsidR="00695195" w:rsidRDefault="00695195" w:rsidP="00695195">
      <w:pPr>
        <w:pStyle w:val="ListParagraph"/>
        <w:numPr>
          <w:ilvl w:val="0"/>
          <w:numId w:val="5"/>
        </w:numPr>
      </w:pPr>
      <w:r>
        <w:t>The LICO is calculated as the level of income at which a household of a given size in a community spends 20 percent more than average on food, shelter and clothing</w:t>
      </w:r>
    </w:p>
    <w:p w:rsidR="00695195" w:rsidRDefault="00695195" w:rsidP="00695195">
      <w:pPr>
        <w:pStyle w:val="ListParagraph"/>
        <w:numPr>
          <w:ilvl w:val="0"/>
          <w:numId w:val="5"/>
        </w:numPr>
      </w:pPr>
      <w:r>
        <w:t xml:space="preserve">n </w:t>
      </w:r>
      <w:r w:rsidR="009B1CAC">
        <w:t>2005, 7.4 per</w:t>
      </w:r>
      <w:r>
        <w:t>ent of Canadian families fell under the after-tax LICO</w:t>
      </w:r>
    </w:p>
    <w:p w:rsidR="00695195" w:rsidRDefault="00695195" w:rsidP="00695195">
      <w:pPr>
        <w:pStyle w:val="ListParagraph"/>
        <w:numPr>
          <w:ilvl w:val="1"/>
          <w:numId w:val="5"/>
        </w:numPr>
      </w:pPr>
      <w:r>
        <w:t>Statistics Canada estimate before and after-tax LICO</w:t>
      </w:r>
    </w:p>
    <w:p w:rsidR="009263BB" w:rsidRDefault="00695195" w:rsidP="00695195">
      <w:pPr>
        <w:pStyle w:val="ListParagraph"/>
        <w:numPr>
          <w:ilvl w:val="1"/>
          <w:numId w:val="5"/>
        </w:numPr>
      </w:pPr>
      <w:r>
        <w:t>Evidently, the use of before-tax LICO will show greater incidence of low incomes as before-tax LICO ignore the redistributive impact of tax and transfers</w:t>
      </w:r>
    </w:p>
    <w:p w:rsidR="009263BB" w:rsidRDefault="009263BB" w:rsidP="009263BB">
      <w:pPr>
        <w:pStyle w:val="ListParagraph"/>
        <w:numPr>
          <w:ilvl w:val="0"/>
          <w:numId w:val="5"/>
        </w:numPr>
      </w:pPr>
      <w:r>
        <w:t>The LICO is widely used as the official measure of poverty line in Canada even if Statistics Canada clearly states that the LICO is only a measure of “relative” poverty</w:t>
      </w:r>
    </w:p>
    <w:p w:rsidR="00E07717" w:rsidRDefault="009263BB" w:rsidP="00E07717">
      <w:pPr>
        <w:pStyle w:val="ListParagraph"/>
        <w:numPr>
          <w:ilvl w:val="0"/>
          <w:numId w:val="5"/>
        </w:numPr>
      </w:pPr>
      <w:r>
        <w:t>Also, LICO is a poor indicator of progress in reducing poverty, because as the economy grows and people make more money on average, the LICO moves up with it.</w:t>
      </w:r>
      <w:r w:rsidR="00695195">
        <w:t xml:space="preserve"> </w:t>
      </w:r>
    </w:p>
    <w:p w:rsidR="00E07717" w:rsidRDefault="00E07717" w:rsidP="00E07717">
      <w:r>
        <w:t>Problems in Measuring Poverty/Inequality</w:t>
      </w:r>
    </w:p>
    <w:p w:rsidR="00E07717" w:rsidRDefault="00E3491B" w:rsidP="00E07717">
      <w:pPr>
        <w:pStyle w:val="ListParagraph"/>
        <w:numPr>
          <w:ilvl w:val="0"/>
          <w:numId w:val="6"/>
        </w:numPr>
      </w:pPr>
      <w:r>
        <w:t>Data on income distribution and the poverty rate given an incomplete picture of inequality in living standards because of the following:</w:t>
      </w:r>
    </w:p>
    <w:p w:rsidR="00E3491B" w:rsidRDefault="00E3491B" w:rsidP="00E3491B">
      <w:pPr>
        <w:pStyle w:val="ListParagraph"/>
        <w:numPr>
          <w:ilvl w:val="1"/>
          <w:numId w:val="6"/>
        </w:numPr>
      </w:pPr>
      <w:r>
        <w:t>In-kind transfers</w:t>
      </w:r>
    </w:p>
    <w:p w:rsidR="00104C49" w:rsidRDefault="00104C49" w:rsidP="00104C49">
      <w:pPr>
        <w:pStyle w:val="ListParagraph"/>
        <w:numPr>
          <w:ilvl w:val="2"/>
          <w:numId w:val="6"/>
        </w:numPr>
      </w:pPr>
      <w:r>
        <w:t>Transfers to the poor given in the form of goods and services rather than cash are called in-kind transfers</w:t>
      </w:r>
    </w:p>
    <w:p w:rsidR="00104C49" w:rsidRDefault="00104C49" w:rsidP="00104C49">
      <w:pPr>
        <w:pStyle w:val="ListParagraph"/>
        <w:numPr>
          <w:ilvl w:val="2"/>
          <w:numId w:val="6"/>
        </w:numPr>
      </w:pPr>
      <w:r>
        <w:t>Measurements of the distributions of income and the poverty rate (e.g. LICO) ignore in-kind transfers which greatly overstates the measured poverty rate</w:t>
      </w:r>
    </w:p>
    <w:p w:rsidR="00E3491B" w:rsidRDefault="00E3491B" w:rsidP="00E3491B">
      <w:pPr>
        <w:pStyle w:val="ListParagraph"/>
        <w:numPr>
          <w:ilvl w:val="1"/>
          <w:numId w:val="6"/>
        </w:numPr>
      </w:pPr>
      <w:r>
        <w:t>Economic life cycle</w:t>
      </w:r>
    </w:p>
    <w:p w:rsidR="00104C49" w:rsidRDefault="00104C49" w:rsidP="00104C49">
      <w:pPr>
        <w:pStyle w:val="ListParagraph"/>
        <w:numPr>
          <w:ilvl w:val="2"/>
          <w:numId w:val="6"/>
        </w:numPr>
      </w:pPr>
      <w:r>
        <w:t>The regular pattern of income variation over a person’s life is called the life cycle</w:t>
      </w:r>
    </w:p>
    <w:p w:rsidR="00104C49" w:rsidRDefault="00104C49" w:rsidP="00104C49">
      <w:pPr>
        <w:pStyle w:val="ListParagraph"/>
        <w:numPr>
          <w:ilvl w:val="3"/>
          <w:numId w:val="6"/>
        </w:numPr>
      </w:pPr>
      <w:r>
        <w:t xml:space="preserve">A young worker has a low income at the beginning of his or her career </w:t>
      </w:r>
    </w:p>
    <w:p w:rsidR="00104C49" w:rsidRDefault="00104C49" w:rsidP="00104C49">
      <w:pPr>
        <w:pStyle w:val="ListParagraph"/>
        <w:numPr>
          <w:ilvl w:val="3"/>
          <w:numId w:val="6"/>
        </w:numPr>
      </w:pPr>
      <w:r>
        <w:t>Income rises and peaks in middle-age</w:t>
      </w:r>
    </w:p>
    <w:p w:rsidR="00104C49" w:rsidRDefault="00104C49" w:rsidP="00104C49">
      <w:pPr>
        <w:pStyle w:val="ListParagraph"/>
        <w:numPr>
          <w:ilvl w:val="3"/>
          <w:numId w:val="6"/>
        </w:numPr>
      </w:pPr>
      <w:r>
        <w:t>Income falls sharply at reiterment</w:t>
      </w:r>
    </w:p>
    <w:p w:rsidR="00104C49" w:rsidRDefault="00104C49" w:rsidP="00104C49">
      <w:pPr>
        <w:pStyle w:val="ListParagraph"/>
        <w:numPr>
          <w:ilvl w:val="2"/>
          <w:numId w:val="6"/>
        </w:numPr>
      </w:pPr>
      <w:r>
        <w:t>Because the young can borrow and save when they are older, theirv living standards may not be as low atheir income</w:t>
      </w:r>
    </w:p>
    <w:p w:rsidR="00E3491B" w:rsidRDefault="00E3491B" w:rsidP="00E3491B">
      <w:pPr>
        <w:pStyle w:val="ListParagraph"/>
        <w:numPr>
          <w:ilvl w:val="1"/>
          <w:numId w:val="6"/>
        </w:numPr>
      </w:pPr>
      <w:r>
        <w:t>Transitory versus permanent income (read in book)</w:t>
      </w:r>
    </w:p>
    <w:p w:rsidR="00452397" w:rsidRDefault="00452397" w:rsidP="00E3491B">
      <w:pPr>
        <w:pStyle w:val="ListParagraph"/>
        <w:numPr>
          <w:ilvl w:val="1"/>
          <w:numId w:val="6"/>
        </w:numPr>
      </w:pPr>
      <w:r>
        <w:t>Economic mobility</w:t>
      </w:r>
    </w:p>
    <w:p w:rsidR="00DC7B59" w:rsidRDefault="00A90D7C" w:rsidP="009B1CAC">
      <w:pPr>
        <w:pStyle w:val="ListParagraph"/>
        <w:ind w:left="2160"/>
      </w:pPr>
      <w:r>
        <w:t>onomic mobility refers to the movement of people between income classes</w:t>
      </w:r>
    </w:p>
    <w:p w:rsidR="00A90D7C" w:rsidRDefault="00A90D7C" w:rsidP="00DC7B59">
      <w:pPr>
        <w:pStyle w:val="ListParagraph"/>
        <w:numPr>
          <w:ilvl w:val="2"/>
          <w:numId w:val="6"/>
        </w:numPr>
      </w:pPr>
      <w:r>
        <w:lastRenderedPageBreak/>
        <w:t>There is substantial economic mobility in Canada. For example, research shows that only about of the individuals who fall under the LICO remain there from year to year</w:t>
      </w:r>
    </w:p>
    <w:p w:rsidR="00495A3F" w:rsidRDefault="00495A3F" w:rsidP="00495A3F"/>
    <w:p w:rsidR="004945E8" w:rsidRDefault="00495A3F" w:rsidP="00495A3F">
      <w:r>
        <w:t>The Incidence of</w:t>
      </w:r>
      <w:r w:rsidR="004945E8">
        <w:t xml:space="preserve"> Low Incomes</w:t>
      </w:r>
    </w:p>
    <w:p w:rsidR="00495A3F" w:rsidRDefault="00495A3F" w:rsidP="00495A3F">
      <w:pPr>
        <w:pStyle w:val="ListParagraph"/>
        <w:numPr>
          <w:ilvl w:val="0"/>
          <w:numId w:val="7"/>
        </w:numPr>
      </w:pPr>
      <w:r>
        <w:t>Poorest proportion below after-tax lico is unattached individuals</w:t>
      </w:r>
    </w:p>
    <w:p w:rsidR="00495A3F" w:rsidRDefault="00495A3F" w:rsidP="00495A3F">
      <w:pPr>
        <w:pStyle w:val="ListParagraph"/>
        <w:numPr>
          <w:ilvl w:val="0"/>
          <w:numId w:val="7"/>
        </w:numPr>
      </w:pPr>
      <w:r>
        <w:t>Incidence varies greatly between family types</w:t>
      </w:r>
    </w:p>
    <w:p w:rsidR="00495A3F" w:rsidRDefault="00495A3F" w:rsidP="00495A3F">
      <w:pPr>
        <w:pStyle w:val="ListParagraph"/>
        <w:numPr>
          <w:ilvl w:val="0"/>
          <w:numId w:val="7"/>
        </w:numPr>
      </w:pPr>
      <w:r>
        <w:t>Lowest incidence, elderly</w:t>
      </w:r>
    </w:p>
    <w:p w:rsidR="00495A3F" w:rsidRDefault="00495A3F" w:rsidP="00495A3F">
      <w:pPr>
        <w:pStyle w:val="ListParagraph"/>
        <w:numPr>
          <w:ilvl w:val="1"/>
          <w:numId w:val="7"/>
        </w:numPr>
      </w:pPr>
      <w:r>
        <w:t>Results from improvements in public and private pension benefits</w:t>
      </w:r>
    </w:p>
    <w:p w:rsidR="00495A3F" w:rsidRDefault="00495A3F" w:rsidP="00495A3F">
      <w:pPr>
        <w:pStyle w:val="ListParagraph"/>
        <w:numPr>
          <w:ilvl w:val="0"/>
          <w:numId w:val="7"/>
        </w:numPr>
      </w:pPr>
      <w:r>
        <w:t>Highest incidence, unaatched individuals</w:t>
      </w:r>
    </w:p>
    <w:p w:rsidR="00495A3F" w:rsidRDefault="00495A3F" w:rsidP="00495A3F">
      <w:pPr>
        <w:pStyle w:val="ListParagraph"/>
        <w:numPr>
          <w:ilvl w:val="0"/>
          <w:numId w:val="7"/>
        </w:numPr>
      </w:pPr>
      <w:r>
        <w:t>Most progress: lone parent families, cnadian child tax benefit</w:t>
      </w:r>
    </w:p>
    <w:p w:rsidR="00714692" w:rsidRDefault="00714692" w:rsidP="00714692">
      <w:r>
        <w:t>Policies to Reduce Poverty</w:t>
      </w:r>
    </w:p>
    <w:p w:rsidR="00714692" w:rsidRDefault="00714692" w:rsidP="00714692">
      <w:pPr>
        <w:pStyle w:val="ListParagraph"/>
        <w:numPr>
          <w:ilvl w:val="0"/>
          <w:numId w:val="8"/>
        </w:numPr>
      </w:pPr>
      <w:r>
        <w:t>Minimum-wage laws</w:t>
      </w:r>
    </w:p>
    <w:p w:rsidR="00714692" w:rsidRDefault="00714692" w:rsidP="00714692">
      <w:pPr>
        <w:pStyle w:val="ListParagraph"/>
        <w:numPr>
          <w:ilvl w:val="0"/>
          <w:numId w:val="8"/>
        </w:numPr>
      </w:pPr>
      <w:r>
        <w:t>Welfare</w:t>
      </w:r>
    </w:p>
    <w:p w:rsidR="00714692" w:rsidRDefault="00714692" w:rsidP="00714692">
      <w:pPr>
        <w:pStyle w:val="ListParagraph"/>
        <w:numPr>
          <w:ilvl w:val="0"/>
          <w:numId w:val="8"/>
        </w:numPr>
      </w:pPr>
      <w:r>
        <w:t>Negative income tax</w:t>
      </w:r>
    </w:p>
    <w:p w:rsidR="006956DA" w:rsidRDefault="006956DA" w:rsidP="006956DA">
      <w:r>
        <w:t>Welfare</w:t>
      </w:r>
    </w:p>
    <w:p w:rsidR="006956DA" w:rsidRDefault="006956DA" w:rsidP="006956DA">
      <w:pPr>
        <w:pStyle w:val="ListParagraph"/>
        <w:numPr>
          <w:ilvl w:val="0"/>
          <w:numId w:val="9"/>
        </w:numPr>
      </w:pPr>
      <w:r>
        <w:t>The govt attempts to raise the living standards of the poor through the welfare system</w:t>
      </w:r>
    </w:p>
    <w:p w:rsidR="006956DA" w:rsidRDefault="006956DA" w:rsidP="006956DA">
      <w:pPr>
        <w:pStyle w:val="ListParagraph"/>
        <w:numPr>
          <w:ilvl w:val="0"/>
          <w:numId w:val="9"/>
        </w:numPr>
      </w:pPr>
      <w:r>
        <w:t>Welfare is a broad term that encompasses various govt programs that supplement the incomes of the needy</w:t>
      </w:r>
    </w:p>
    <w:p w:rsidR="006956DA" w:rsidRDefault="006956DA" w:rsidP="006956DA">
      <w:pPr>
        <w:pStyle w:val="ListParagraph"/>
        <w:numPr>
          <w:ilvl w:val="1"/>
          <w:numId w:val="9"/>
        </w:numPr>
      </w:pPr>
      <w:r>
        <w:t>In Canada, welfare programs are the responsibility of the provincial govts, which receive some help in funding the programs from the fed govt</w:t>
      </w:r>
    </w:p>
    <w:p w:rsidR="006956DA" w:rsidRDefault="006956DA" w:rsidP="006956DA">
      <w:pPr>
        <w:pStyle w:val="ListParagraph"/>
        <w:numPr>
          <w:ilvl w:val="0"/>
          <w:numId w:val="9"/>
        </w:numPr>
      </w:pPr>
      <w:r>
        <w:t>A common criticism of welfare programs is that they reduce the incentive to work. In particular, the benefits can imply verey high tax rates</w:t>
      </w:r>
    </w:p>
    <w:p w:rsidR="006956DA" w:rsidRDefault="006956DA" w:rsidP="006956DA">
      <w:pPr>
        <w:pStyle w:val="ListParagraph"/>
        <w:numPr>
          <w:ilvl w:val="1"/>
          <w:numId w:val="9"/>
        </w:numPr>
      </w:pPr>
      <w:r>
        <w:t>For example, welfare receipeints can lose as much as 70 cents of the bemefot for every dollar earner (this is the equivalent to an income tax rate of 70%)</w:t>
      </w:r>
    </w:p>
    <w:sectPr w:rsidR="006956DA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157"/>
    <w:multiLevelType w:val="hybridMultilevel"/>
    <w:tmpl w:val="46BAA9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837B1"/>
    <w:multiLevelType w:val="hybridMultilevel"/>
    <w:tmpl w:val="94FAD4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92C8A"/>
    <w:multiLevelType w:val="hybridMultilevel"/>
    <w:tmpl w:val="B218DF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4F18C9"/>
    <w:multiLevelType w:val="hybridMultilevel"/>
    <w:tmpl w:val="37BC6E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0317A"/>
    <w:multiLevelType w:val="hybridMultilevel"/>
    <w:tmpl w:val="B0D674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F228EF"/>
    <w:multiLevelType w:val="hybridMultilevel"/>
    <w:tmpl w:val="274852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34461"/>
    <w:multiLevelType w:val="hybridMultilevel"/>
    <w:tmpl w:val="124666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2D4B32"/>
    <w:multiLevelType w:val="hybridMultilevel"/>
    <w:tmpl w:val="0ABABB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D32E3"/>
    <w:multiLevelType w:val="hybridMultilevel"/>
    <w:tmpl w:val="D42AF2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57C27"/>
    <w:rsid w:val="00004368"/>
    <w:rsid w:val="0003471E"/>
    <w:rsid w:val="000648C5"/>
    <w:rsid w:val="00104C49"/>
    <w:rsid w:val="00125F36"/>
    <w:rsid w:val="00201F19"/>
    <w:rsid w:val="00357EA0"/>
    <w:rsid w:val="003C6A85"/>
    <w:rsid w:val="003F150B"/>
    <w:rsid w:val="00452397"/>
    <w:rsid w:val="004618D1"/>
    <w:rsid w:val="004945E8"/>
    <w:rsid w:val="00495A3F"/>
    <w:rsid w:val="004E05DE"/>
    <w:rsid w:val="00577C28"/>
    <w:rsid w:val="00695195"/>
    <w:rsid w:val="006956DA"/>
    <w:rsid w:val="00714692"/>
    <w:rsid w:val="007237FE"/>
    <w:rsid w:val="007E3403"/>
    <w:rsid w:val="0082728D"/>
    <w:rsid w:val="00860B42"/>
    <w:rsid w:val="008D745F"/>
    <w:rsid w:val="009263BB"/>
    <w:rsid w:val="00981F3A"/>
    <w:rsid w:val="009B1CAC"/>
    <w:rsid w:val="00A90D7C"/>
    <w:rsid w:val="00AB057B"/>
    <w:rsid w:val="00AC7532"/>
    <w:rsid w:val="00B11FC2"/>
    <w:rsid w:val="00D52ADA"/>
    <w:rsid w:val="00D57C27"/>
    <w:rsid w:val="00DC4D64"/>
    <w:rsid w:val="00DC7B59"/>
    <w:rsid w:val="00E07717"/>
    <w:rsid w:val="00E14F69"/>
    <w:rsid w:val="00E3491B"/>
    <w:rsid w:val="00E36938"/>
    <w:rsid w:val="00E66FC8"/>
    <w:rsid w:val="00E70E2A"/>
    <w:rsid w:val="00E86332"/>
    <w:rsid w:val="00E9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9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792</Words>
  <Characters>4518</Characters>
  <Application>Microsoft Office Word</Application>
  <DocSecurity>0</DocSecurity>
  <Lines>37</Lines>
  <Paragraphs>10</Paragraphs>
  <ScaleCrop>false</ScaleCrop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37</cp:revision>
  <dcterms:created xsi:type="dcterms:W3CDTF">2010-12-07T18:16:00Z</dcterms:created>
  <dcterms:modified xsi:type="dcterms:W3CDTF">2010-12-07T19:18:00Z</dcterms:modified>
</cp:coreProperties>
</file>